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E6" w:rsidRPr="00E100AA" w:rsidRDefault="008857E6" w:rsidP="00E100AA">
      <w:pPr>
        <w:spacing w:after="100" w:afterAutospacing="1" w:line="33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Thông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báo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tiếp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nhận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hồ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sơ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tham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gia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chương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trình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hỗ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trợ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Tiến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sĩ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trong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lĩnh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vực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KHTN&amp;KT </w:t>
      </w:r>
      <w:proofErr w:type="spellStart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năm</w:t>
      </w:r>
      <w:proofErr w:type="spellEnd"/>
      <w:r w:rsidRPr="00E100AA">
        <w:rPr>
          <w:rFonts w:ascii="Arial" w:eastAsia="Times New Roman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</w:p>
    <w:bookmarkEnd w:id="0"/>
    <w:p w:rsidR="008857E6" w:rsidRPr="008857E6" w:rsidRDefault="008857E6" w:rsidP="0057768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F03E5" id="Rectangle 1" o:spid="_x0000_s1026" alt="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DLby/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857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Phát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triển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nghệ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Quốc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lĩnh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KHTN&amp;KT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2020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khuôn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khổ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Chương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nâng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KH&amp;CN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Quốc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định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tư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số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09/2015/TT-BKHCN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15/05/2015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Bộ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Trưởng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Bộ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nghệ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hyperlink r:id="rId4" w:history="1">
        <w:r w:rsidRPr="008857E6">
          <w:rPr>
            <w:rFonts w:ascii="Arial" w:eastAsia="Times New Roman" w:hAnsi="Arial" w:cs="Arial"/>
            <w:color w:val="1D5082"/>
            <w:sz w:val="21"/>
            <w:szCs w:val="21"/>
            <w:bdr w:val="none" w:sz="0" w:space="0" w:color="auto" w:frame="1"/>
          </w:rPr>
          <w:t>https://nafosted.gov.vn/van-ban-do-bo-ban-hanh/</w:t>
        </w:r>
      </w:hyperlink>
      <w:r w:rsidRPr="008857E6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1.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Nội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dung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mức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hỗ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trợ</w:t>
      </w:r>
      <w:proofErr w:type="spellEnd"/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Chi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lại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ngược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lại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một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lần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đối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sống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tỉnh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thành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phố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Sinh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hoạt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theo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mức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động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đối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thành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nhiệm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vụ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KHCN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định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tư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số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55/2015/TTLT-BTC-BKHCN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22/4/2015</w:t>
      </w:r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(</w:t>
      </w:r>
      <w:hyperlink r:id="rId5" w:history="1">
        <w:r w:rsidRPr="008857E6">
          <w:rPr>
            <w:rFonts w:ascii="Arial" w:eastAsia="Times New Roman" w:hAnsi="Arial" w:cs="Arial"/>
            <w:color w:val="1D5082"/>
            <w:sz w:val="21"/>
            <w:szCs w:val="21"/>
            <w:bdr w:val="none" w:sz="0" w:space="0" w:color="auto" w:frame="1"/>
          </w:rPr>
          <w:t>https://nafosted.gov.vn/van-ban-co-quan-khac/</w:t>
        </w:r>
      </w:hyperlink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gian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12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tháng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2.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xem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xét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hỗ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trợ</w:t>
      </w:r>
      <w:proofErr w:type="spellEnd"/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bằng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chính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là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giả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đứng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đầu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hoặc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giả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liên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hệ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ít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một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(01)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quốc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tế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gian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(05)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tính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điểm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nộp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tra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cứu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danh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mục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tạp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chí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tại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Quyết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định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số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31/QĐ-HĐQL-NAFOSTED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ngày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30/03/2016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Quyết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định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số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151/QĐ-HĐQL-NAFOSTED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ngày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09/08/2019</w:t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t>: </w:t>
      </w:r>
      <w:hyperlink r:id="rId6" w:history="1">
        <w:r w:rsidRPr="008857E6">
          <w:rPr>
            <w:rFonts w:ascii="Arial" w:eastAsia="Times New Roman" w:hAnsi="Arial" w:cs="Arial"/>
            <w:color w:val="1D5082"/>
            <w:sz w:val="21"/>
            <w:szCs w:val="21"/>
            <w:bdr w:val="none" w:sz="0" w:space="0" w:color="auto" w:frame="1"/>
          </w:rPr>
          <w:t>https://nafosted.gov.vn/van-ban-quy-ban-hanh/</w:t>
        </w:r>
      </w:hyperlink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).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ưu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xem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xét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đối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trẻ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thuộc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tổ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chức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nghệ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lập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một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Việt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Nam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phải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đáp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ứng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tiêu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chuẩn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chính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ít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một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(01)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ISI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gian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(05)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tính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điểm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nộp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ii)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hướng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dẫn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bậc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đào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tổ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chức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nghệ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Việt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Nam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phải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điều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sở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vật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chất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triển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khai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đồng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ý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đồng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ý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điều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cho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phép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trang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thiết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triển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khai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ưu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xem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xét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đối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trường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đào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3.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Yêu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cầu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về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kết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quả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hiện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nghiên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cứu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sau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Tiến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sĩ</w:t>
      </w:r>
      <w:proofErr w:type="spellEnd"/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chính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ít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một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(01)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tạp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quốc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tế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nội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dung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hướng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ghi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sự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Lưu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ý: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động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chi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từ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nguồn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pháp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Trường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nhiệm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cấp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chi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thêm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động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nguyên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vật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liệu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chi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quan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quốc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tế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/ISI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đồng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4.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Hồ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sơ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đề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nghị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hỗ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trợ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nhà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khoa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hiện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nghiên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cứu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sau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Tiến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sĩ</w:t>
      </w:r>
      <w:proofErr w:type="spellEnd"/>
    </w:p>
    <w:p w:rsidR="008857E6" w:rsidRPr="008857E6" w:rsidRDefault="008857E6" w:rsidP="008857E6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bắt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buộc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phải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Cổng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vụ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tuyến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7" w:history="1">
        <w:r w:rsidRPr="008857E6">
          <w:rPr>
            <w:rFonts w:ascii="Arial" w:eastAsia="Times New Roman" w:hAnsi="Arial" w:cs="Arial"/>
            <w:color w:val="1D5082"/>
            <w:sz w:val="21"/>
            <w:szCs w:val="21"/>
            <w:bdr w:val="none" w:sz="0" w:space="0" w:color="auto" w:frame="1"/>
          </w:rPr>
          <w:t>(https://dichvucong.nafosted.gov.vn</w:t>
        </w:r>
      </w:hyperlink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theo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biểu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mẫu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định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gồm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tải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tệp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Bằng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liệu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chứng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minh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trẻ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thuộc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tổ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chức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nghệ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lập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nếu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Thuyết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minh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cương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làm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rõ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mục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tiêu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nội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dung,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phương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pháp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kế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hoạch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dự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đạt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Đơn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đề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nghị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hỗ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theo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"https://nafosted.gov.vn/wp-content/uploads/2017/07/M%E1%BA%ABu-NCNLQG-05.doc" </w:instrText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8857E6">
        <w:rPr>
          <w:rFonts w:ascii="Arial" w:eastAsia="Times New Roman" w:hAnsi="Arial" w:cs="Arial"/>
          <w:color w:val="1D5082"/>
          <w:sz w:val="21"/>
          <w:szCs w:val="21"/>
          <w:bdr w:val="none" w:sz="0" w:space="0" w:color="auto" w:frame="1"/>
        </w:rPr>
        <w:t>Mẫu</w:t>
      </w:r>
      <w:proofErr w:type="spellEnd"/>
      <w:r w:rsidRPr="008857E6">
        <w:rPr>
          <w:rFonts w:ascii="Arial" w:eastAsia="Times New Roman" w:hAnsi="Arial" w:cs="Arial"/>
          <w:color w:val="1D5082"/>
          <w:sz w:val="21"/>
          <w:szCs w:val="21"/>
          <w:bdr w:val="none" w:sz="0" w:space="0" w:color="auto" w:frame="1"/>
        </w:rPr>
        <w:t xml:space="preserve"> NCNLQG 05</w:t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bảo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nghiên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sĩ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theo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"https://nafosted.gov.vn/wp-content/uploads/2017/07/M%E1%BA%ABu-NCNLQG-02.doc" </w:instrText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8857E6">
        <w:rPr>
          <w:rFonts w:ascii="Arial" w:eastAsia="Times New Roman" w:hAnsi="Arial" w:cs="Arial"/>
          <w:color w:val="1D5082"/>
          <w:sz w:val="21"/>
          <w:szCs w:val="21"/>
          <w:bdr w:val="none" w:sz="0" w:space="0" w:color="auto" w:frame="1"/>
        </w:rPr>
        <w:t>Mẫu</w:t>
      </w:r>
      <w:proofErr w:type="spellEnd"/>
      <w:r w:rsidRPr="008857E6">
        <w:rPr>
          <w:rFonts w:ascii="Arial" w:eastAsia="Times New Roman" w:hAnsi="Arial" w:cs="Arial"/>
          <w:color w:val="1D5082"/>
          <w:sz w:val="21"/>
          <w:szCs w:val="21"/>
          <w:bdr w:val="none" w:sz="0" w:space="0" w:color="auto" w:frame="1"/>
        </w:rPr>
        <w:t xml:space="preserve"> NCNLQG 02</w:t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5.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Thông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tin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về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tiếp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nhận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hồ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sơ</w:t>
      </w:r>
      <w:proofErr w:type="spellEnd"/>
    </w:p>
    <w:p w:rsidR="008857E6" w:rsidRPr="008857E6" w:rsidRDefault="008857E6" w:rsidP="008857E6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hoàn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thiện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Cổng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vụ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tuyến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gửi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tới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theo</w:t>
      </w:r>
      <w:proofErr w:type="spellEnd"/>
      <w:proofErr w:type="gram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Nộp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hồ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sơ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điện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tử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ký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số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)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số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bằng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USB Token)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chữ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đăng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quan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tệp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tải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Cổng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vụ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tuyến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Nộp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hồ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sơ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bằng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bản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cứng</w:t>
      </w:r>
      <w:proofErr w:type="spellEnd"/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In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từ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Cổng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vụ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tuyến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bao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gồm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tệp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tải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lên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xác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bằng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bút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mực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xanh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dấu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đỏ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Địa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chỉ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Văn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Quỹ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NAFOSTED 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405,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số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39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Trần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Hưng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Hoàn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Kiếm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Hà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Nội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Ngoài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phong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bì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ghi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rõ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 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Hồ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sơ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đăng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ký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Sau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Tiến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sĩ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năm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2020</w:t>
      </w:r>
      <w:r w:rsidRPr="008857E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857E6" w:rsidRPr="008857E6" w:rsidRDefault="008857E6" w:rsidP="008857E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6.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Thông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tin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thời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gian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liên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quan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đến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xử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lý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hồ</w:t>
      </w:r>
      <w:proofErr w:type="spellEnd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sơ</w:t>
      </w:r>
      <w:proofErr w:type="spellEnd"/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gian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tiếp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nhận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từ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20/8/2020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20/9/2020.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Đánh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giá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xét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chọn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hồ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sơ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 15/11/2020.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Thông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báo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 30/11/2020</w:t>
      </w:r>
    </w:p>
    <w:p w:rsidR="008857E6" w:rsidRPr="008857E6" w:rsidRDefault="008857E6" w:rsidP="008857E6">
      <w:pPr>
        <w:spacing w:after="15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đồng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cấp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kinh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57E6">
        <w:rPr>
          <w:rFonts w:ascii="Arial" w:eastAsia="Times New Roman" w:hAnsi="Arial" w:cs="Arial"/>
          <w:color w:val="000000"/>
          <w:sz w:val="21"/>
          <w:szCs w:val="21"/>
        </w:rPr>
        <w:t>phí</w:t>
      </w:r>
      <w:proofErr w:type="spellEnd"/>
      <w:r w:rsidRPr="008857E6">
        <w:rPr>
          <w:rFonts w:ascii="Arial" w:eastAsia="Times New Roman" w:hAnsi="Arial" w:cs="Arial"/>
          <w:color w:val="000000"/>
          <w:sz w:val="21"/>
          <w:szCs w:val="21"/>
        </w:rPr>
        <w:t>: 12/2020 – 01/2021</w:t>
      </w:r>
    </w:p>
    <w:p w:rsidR="008857E6" w:rsidRPr="008857E6" w:rsidRDefault="008857E6" w:rsidP="008857E6">
      <w:pPr>
        <w:spacing w:after="6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Thông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tin chi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tiết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xin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liên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hệ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theo</w:t>
      </w:r>
      <w:proofErr w:type="spellEnd"/>
      <w:proofErr w:type="gram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số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điện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thoại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: 024 3936 7750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máy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lẻ</w:t>
      </w:r>
      <w:proofErr w:type="spellEnd"/>
      <w:r w:rsidRPr="008857E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202.</w:t>
      </w:r>
    </w:p>
    <w:p w:rsidR="000B2078" w:rsidRDefault="000B2078"/>
    <w:sectPr w:rsidR="000B2078" w:rsidSect="00E94D72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E6"/>
    <w:rsid w:val="000B2078"/>
    <w:rsid w:val="00577686"/>
    <w:rsid w:val="008857E6"/>
    <w:rsid w:val="00E100AA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25FAA-6B83-4E8D-9E96-3DB536B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7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date">
    <w:name w:val="meta-date"/>
    <w:basedOn w:val="DefaultParagraphFont"/>
    <w:rsid w:val="008857E6"/>
  </w:style>
  <w:style w:type="character" w:styleId="Hyperlink">
    <w:name w:val="Hyperlink"/>
    <w:basedOn w:val="DefaultParagraphFont"/>
    <w:uiPriority w:val="99"/>
    <w:semiHidden/>
    <w:unhideWhenUsed/>
    <w:rsid w:val="008857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7E6"/>
    <w:rPr>
      <w:b/>
      <w:bCs/>
    </w:rPr>
  </w:style>
  <w:style w:type="character" w:styleId="Emphasis">
    <w:name w:val="Emphasis"/>
    <w:basedOn w:val="DefaultParagraphFont"/>
    <w:uiPriority w:val="20"/>
    <w:qFormat/>
    <w:rsid w:val="00885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hvucong.nafosted.gov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fosted.gov.vn/van-ban-quy-ban-hanh/" TargetMode="External"/><Relationship Id="rId5" Type="http://schemas.openxmlformats.org/officeDocument/2006/relationships/hyperlink" Target="https://nafosted.gov.vn/van-ban-co-quan-khac/" TargetMode="External"/><Relationship Id="rId4" Type="http://schemas.openxmlformats.org/officeDocument/2006/relationships/hyperlink" Target="https://nafosted.gov.vn/van-ban-do-bo-ban-han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2020-09-09T01:51:00Z</dcterms:created>
  <dcterms:modified xsi:type="dcterms:W3CDTF">2020-09-12T02:25:00Z</dcterms:modified>
</cp:coreProperties>
</file>